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A94" w:rsidRPr="000D3A94" w:rsidRDefault="000D3A94" w:rsidP="000D3A94">
      <w:pPr>
        <w:rPr>
          <w:rFonts w:hint="eastAsia"/>
        </w:rPr>
      </w:pPr>
      <w:r w:rsidRPr="000D3A94">
        <w:rPr>
          <w:rFonts w:hint="eastAsia"/>
        </w:rPr>
        <w:t xml:space="preserve">车辆购置税用于交通运输重点项目专项资金管理暂行办法　　</w:t>
      </w:r>
    </w:p>
    <w:p w:rsidR="000D3A94" w:rsidRPr="000D3A94" w:rsidRDefault="000D3A94" w:rsidP="000D3A94">
      <w:pPr>
        <w:rPr>
          <w:rFonts w:hint="eastAsia"/>
        </w:rPr>
      </w:pPr>
      <w:r w:rsidRPr="000D3A94">
        <w:rPr>
          <w:rFonts w:hint="eastAsia"/>
        </w:rPr>
        <w:t>第一章</w:t>
      </w:r>
      <w:r w:rsidRPr="000D3A94">
        <w:rPr>
          <w:rFonts w:hint="eastAsia"/>
        </w:rPr>
        <w:t xml:space="preserve"> </w:t>
      </w:r>
      <w:r w:rsidRPr="000D3A94">
        <w:rPr>
          <w:rFonts w:hint="eastAsia"/>
        </w:rPr>
        <w:t>总则</w:t>
      </w:r>
    </w:p>
    <w:p w:rsidR="000D3A94" w:rsidRPr="000D3A94" w:rsidRDefault="000D3A94" w:rsidP="000D3A94">
      <w:pPr>
        <w:rPr>
          <w:rFonts w:hint="eastAsia"/>
        </w:rPr>
      </w:pPr>
      <w:r w:rsidRPr="000D3A94">
        <w:rPr>
          <w:rFonts w:hint="eastAsia"/>
        </w:rPr>
        <w:t>第一条</w:t>
      </w:r>
      <w:r w:rsidRPr="000D3A94">
        <w:rPr>
          <w:rFonts w:hint="eastAsia"/>
        </w:rPr>
        <w:t xml:space="preserve"> </w:t>
      </w:r>
      <w:r w:rsidRPr="000D3A94">
        <w:rPr>
          <w:rFonts w:hint="eastAsia"/>
        </w:rPr>
        <w:t>为了加强车辆购置税（以下简称：车购税）用于交通运输重点项目专项资金的使用管理，进一步促进交通运输事业顺利发展，根据《中华人民共和国预算法》、《交通和车辆税费改革实施方案》（国发〔</w:t>
      </w:r>
      <w:r w:rsidRPr="000D3A94">
        <w:rPr>
          <w:rFonts w:hint="eastAsia"/>
        </w:rPr>
        <w:t>2000</w:t>
      </w:r>
      <w:r w:rsidRPr="000D3A94">
        <w:rPr>
          <w:rFonts w:hint="eastAsia"/>
        </w:rPr>
        <w:t>〕</w:t>
      </w:r>
      <w:r w:rsidRPr="000D3A94">
        <w:rPr>
          <w:rFonts w:hint="eastAsia"/>
        </w:rPr>
        <w:t>34</w:t>
      </w:r>
      <w:r w:rsidRPr="000D3A94">
        <w:rPr>
          <w:rFonts w:hint="eastAsia"/>
        </w:rPr>
        <w:t>号）等有关规定，制定本办法。</w:t>
      </w:r>
    </w:p>
    <w:p w:rsidR="000D3A94" w:rsidRPr="000D3A94" w:rsidRDefault="000D3A94" w:rsidP="000D3A94">
      <w:pPr>
        <w:rPr>
          <w:rFonts w:hint="eastAsia"/>
        </w:rPr>
      </w:pPr>
      <w:r w:rsidRPr="000D3A94">
        <w:rPr>
          <w:rFonts w:hint="eastAsia"/>
        </w:rPr>
        <w:t>第二条</w:t>
      </w:r>
      <w:r w:rsidRPr="000D3A94">
        <w:rPr>
          <w:rFonts w:hint="eastAsia"/>
        </w:rPr>
        <w:t xml:space="preserve"> </w:t>
      </w:r>
      <w:r w:rsidRPr="000D3A94">
        <w:rPr>
          <w:rFonts w:hint="eastAsia"/>
        </w:rPr>
        <w:t>车购税用于交通运输重点项目专项资金（以下简称：专项资金）是指中央财政从车购税收入中安排的，用于地方交通运输重点项目支出的专项资金。</w:t>
      </w:r>
    </w:p>
    <w:p w:rsidR="000D3A94" w:rsidRPr="000D3A94" w:rsidRDefault="000D3A94" w:rsidP="000D3A94">
      <w:pPr>
        <w:rPr>
          <w:rFonts w:hint="eastAsia"/>
        </w:rPr>
      </w:pPr>
      <w:r w:rsidRPr="000D3A94">
        <w:rPr>
          <w:rFonts w:hint="eastAsia"/>
        </w:rPr>
        <w:t>第二章</w:t>
      </w:r>
      <w:r w:rsidRPr="000D3A94">
        <w:rPr>
          <w:rFonts w:hint="eastAsia"/>
        </w:rPr>
        <w:t xml:space="preserve"> </w:t>
      </w:r>
      <w:r w:rsidRPr="000D3A94">
        <w:rPr>
          <w:rFonts w:hint="eastAsia"/>
        </w:rPr>
        <w:t>使用范围和预算管理方式</w:t>
      </w:r>
    </w:p>
    <w:p w:rsidR="000D3A94" w:rsidRPr="000D3A94" w:rsidRDefault="000D3A94" w:rsidP="000D3A94">
      <w:pPr>
        <w:rPr>
          <w:rFonts w:hint="eastAsia"/>
        </w:rPr>
      </w:pPr>
      <w:r w:rsidRPr="000D3A94">
        <w:rPr>
          <w:rFonts w:hint="eastAsia"/>
        </w:rPr>
        <w:t>第三条</w:t>
      </w:r>
      <w:r w:rsidRPr="000D3A94">
        <w:rPr>
          <w:rFonts w:hint="eastAsia"/>
        </w:rPr>
        <w:t xml:space="preserve"> </w:t>
      </w:r>
      <w:r w:rsidRPr="000D3A94">
        <w:rPr>
          <w:rFonts w:hint="eastAsia"/>
        </w:rPr>
        <w:t>专项资金的使用范围包括：纳入交通运输行业规划范围的公路（含桥梁、隧道）建设、公路客货运枢纽（含物流园区）建设、内河水运建设以及国务院和财政部批准的其他支出。</w:t>
      </w:r>
    </w:p>
    <w:p w:rsidR="000D3A94" w:rsidRPr="000D3A94" w:rsidRDefault="000D3A94" w:rsidP="000D3A94">
      <w:pPr>
        <w:rPr>
          <w:rFonts w:hint="eastAsia"/>
        </w:rPr>
      </w:pPr>
      <w:r w:rsidRPr="000D3A94">
        <w:rPr>
          <w:rFonts w:hint="eastAsia"/>
        </w:rPr>
        <w:t>第四条</w:t>
      </w:r>
      <w:r w:rsidRPr="000D3A94">
        <w:rPr>
          <w:rFonts w:hint="eastAsia"/>
        </w:rPr>
        <w:t xml:space="preserve"> </w:t>
      </w:r>
      <w:r w:rsidRPr="000D3A94">
        <w:rPr>
          <w:rFonts w:hint="eastAsia"/>
        </w:rPr>
        <w:t>专项资金按项目管理，实行财政专项转移支付，不得用于平衡一般财政预算。</w:t>
      </w:r>
    </w:p>
    <w:p w:rsidR="000D3A94" w:rsidRPr="000D3A94" w:rsidRDefault="000D3A94" w:rsidP="000D3A94">
      <w:pPr>
        <w:rPr>
          <w:rFonts w:hint="eastAsia"/>
        </w:rPr>
      </w:pPr>
      <w:r w:rsidRPr="000D3A94">
        <w:rPr>
          <w:rFonts w:hint="eastAsia"/>
        </w:rPr>
        <w:t>第五条</w:t>
      </w:r>
      <w:r w:rsidRPr="000D3A94">
        <w:rPr>
          <w:rFonts w:hint="eastAsia"/>
        </w:rPr>
        <w:t xml:space="preserve"> </w:t>
      </w:r>
      <w:r w:rsidRPr="000D3A94">
        <w:rPr>
          <w:rFonts w:hint="eastAsia"/>
        </w:rPr>
        <w:t>专项资金的项目管理以交通运输主管部门为主，资金管理以财政主管部门为主。</w:t>
      </w:r>
    </w:p>
    <w:p w:rsidR="000D3A94" w:rsidRPr="000D3A94" w:rsidRDefault="000D3A94" w:rsidP="000D3A94">
      <w:pPr>
        <w:rPr>
          <w:rFonts w:hint="eastAsia"/>
        </w:rPr>
      </w:pPr>
      <w:r w:rsidRPr="000D3A94">
        <w:rPr>
          <w:rFonts w:hint="eastAsia"/>
        </w:rPr>
        <w:t>第三章</w:t>
      </w:r>
      <w:r w:rsidRPr="000D3A94">
        <w:rPr>
          <w:rFonts w:hint="eastAsia"/>
        </w:rPr>
        <w:t xml:space="preserve"> </w:t>
      </w:r>
      <w:r w:rsidRPr="000D3A94">
        <w:rPr>
          <w:rFonts w:hint="eastAsia"/>
        </w:rPr>
        <w:t>项目库管理</w:t>
      </w:r>
    </w:p>
    <w:p w:rsidR="000D3A94" w:rsidRPr="000D3A94" w:rsidRDefault="000D3A94" w:rsidP="000D3A94">
      <w:pPr>
        <w:rPr>
          <w:rFonts w:hint="eastAsia"/>
        </w:rPr>
      </w:pPr>
      <w:r w:rsidRPr="000D3A94">
        <w:rPr>
          <w:rFonts w:hint="eastAsia"/>
        </w:rPr>
        <w:t>第六条</w:t>
      </w:r>
      <w:r w:rsidRPr="000D3A94">
        <w:rPr>
          <w:rFonts w:hint="eastAsia"/>
        </w:rPr>
        <w:t xml:space="preserve"> </w:t>
      </w:r>
      <w:r w:rsidRPr="000D3A94">
        <w:rPr>
          <w:rFonts w:hint="eastAsia"/>
        </w:rPr>
        <w:t>交通运输部会同财政部，按照交通运输建设规划及交通运输事业发展的需求，定期联合向各省、自治区、直辖市、计划单列市</w:t>
      </w:r>
      <w:r w:rsidRPr="000D3A94">
        <w:rPr>
          <w:rFonts w:hint="eastAsia"/>
        </w:rPr>
        <w:t>[</w:t>
      </w:r>
      <w:r w:rsidRPr="000D3A94">
        <w:rPr>
          <w:rFonts w:hint="eastAsia"/>
        </w:rPr>
        <w:t>以下简称：各省（市）</w:t>
      </w:r>
      <w:r w:rsidRPr="000D3A94">
        <w:rPr>
          <w:rFonts w:hint="eastAsia"/>
        </w:rPr>
        <w:t>]</w:t>
      </w:r>
      <w:r w:rsidRPr="000D3A94">
        <w:rPr>
          <w:rFonts w:hint="eastAsia"/>
        </w:rPr>
        <w:t>交通运输、财政主管部门布置项目申报工作，明确项目申报有关要求。</w:t>
      </w:r>
    </w:p>
    <w:p w:rsidR="000D3A94" w:rsidRPr="000D3A94" w:rsidRDefault="000D3A94" w:rsidP="000D3A94">
      <w:pPr>
        <w:rPr>
          <w:rFonts w:hint="eastAsia"/>
        </w:rPr>
      </w:pPr>
      <w:r w:rsidRPr="000D3A94">
        <w:rPr>
          <w:rFonts w:hint="eastAsia"/>
        </w:rPr>
        <w:t>第七条</w:t>
      </w:r>
      <w:r w:rsidRPr="000D3A94">
        <w:rPr>
          <w:rFonts w:hint="eastAsia"/>
        </w:rPr>
        <w:t xml:space="preserve"> </w:t>
      </w:r>
      <w:r w:rsidRPr="000D3A94">
        <w:rPr>
          <w:rFonts w:hint="eastAsia"/>
        </w:rPr>
        <w:t>各省（市）交通运输主管部门按照项目申报的有关要求组织项目申报工作，在与省级财政主管部门协商后，将符合条件并履行完毕基本建设审批程序的项目上报交通运输部。</w:t>
      </w:r>
    </w:p>
    <w:p w:rsidR="000D3A94" w:rsidRPr="000D3A94" w:rsidRDefault="000D3A94" w:rsidP="000D3A94">
      <w:pPr>
        <w:rPr>
          <w:rFonts w:hint="eastAsia"/>
        </w:rPr>
      </w:pPr>
      <w:r w:rsidRPr="000D3A94">
        <w:rPr>
          <w:rFonts w:hint="eastAsia"/>
        </w:rPr>
        <w:t>第八条</w:t>
      </w:r>
      <w:r w:rsidRPr="000D3A94">
        <w:rPr>
          <w:rFonts w:hint="eastAsia"/>
        </w:rPr>
        <w:t xml:space="preserve"> </w:t>
      </w:r>
      <w:r w:rsidRPr="000D3A94">
        <w:rPr>
          <w:rFonts w:hint="eastAsia"/>
        </w:rPr>
        <w:t>交通运输部建立项目库并与财政部共享。交通运输部对地方上报的项目进行审核，将符合条件的项目纳入项目库，并会同财政部通知有关省（市）交通运输、财政主管部门，项目库实行滚动管理。对“十一五”期间已安排过资金的续建项目，可由交通运输部商财政部直接导入项目库。各省（市）交通运输主管部门要结合实际情况逐步建立专项资金的省级支出项目库，并实现支出项目的滚动管理，项目库与同级财政主管部门共享。</w:t>
      </w:r>
    </w:p>
    <w:p w:rsidR="000D3A94" w:rsidRPr="000D3A94" w:rsidRDefault="000D3A94" w:rsidP="000D3A94">
      <w:pPr>
        <w:rPr>
          <w:rFonts w:hint="eastAsia"/>
        </w:rPr>
      </w:pPr>
      <w:r w:rsidRPr="000D3A94">
        <w:rPr>
          <w:rFonts w:hint="eastAsia"/>
        </w:rPr>
        <w:t>第九条</w:t>
      </w:r>
      <w:r w:rsidRPr="000D3A94">
        <w:rPr>
          <w:rFonts w:hint="eastAsia"/>
        </w:rPr>
        <w:t xml:space="preserve"> </w:t>
      </w:r>
      <w:r w:rsidRPr="000D3A94">
        <w:rPr>
          <w:rFonts w:hint="eastAsia"/>
        </w:rPr>
        <w:t>专项资金的补助标准原则上五年确定一次。由交通运输部会同财政部确定补助标准的基本原则，具体各类型项目的补助标准由交通运输部制订，报财政部核备。因特殊情况确需调整补助标准的项目，由交通运输部商财政部结合实际情况另行确定。</w:t>
      </w:r>
    </w:p>
    <w:p w:rsidR="000D3A94" w:rsidRPr="000D3A94" w:rsidRDefault="000D3A94" w:rsidP="000D3A94">
      <w:pPr>
        <w:rPr>
          <w:rFonts w:hint="eastAsia"/>
        </w:rPr>
      </w:pPr>
      <w:r w:rsidRPr="000D3A94">
        <w:rPr>
          <w:rFonts w:hint="eastAsia"/>
        </w:rPr>
        <w:t>第四章</w:t>
      </w:r>
      <w:r w:rsidRPr="000D3A94">
        <w:rPr>
          <w:rFonts w:hint="eastAsia"/>
        </w:rPr>
        <w:t xml:space="preserve"> </w:t>
      </w:r>
      <w:r w:rsidRPr="000D3A94">
        <w:rPr>
          <w:rFonts w:hint="eastAsia"/>
        </w:rPr>
        <w:t>资金下达</w:t>
      </w:r>
    </w:p>
    <w:p w:rsidR="000D3A94" w:rsidRPr="000D3A94" w:rsidRDefault="000D3A94" w:rsidP="000D3A94">
      <w:pPr>
        <w:rPr>
          <w:rFonts w:hint="eastAsia"/>
        </w:rPr>
      </w:pPr>
      <w:r w:rsidRPr="000D3A94">
        <w:rPr>
          <w:rFonts w:hint="eastAsia"/>
        </w:rPr>
        <w:t>第十条</w:t>
      </w:r>
      <w:r w:rsidRPr="000D3A94">
        <w:rPr>
          <w:rFonts w:hint="eastAsia"/>
        </w:rPr>
        <w:t xml:space="preserve"> </w:t>
      </w:r>
      <w:r w:rsidRPr="000D3A94">
        <w:rPr>
          <w:rFonts w:hint="eastAsia"/>
        </w:rPr>
        <w:t>交通运输部根据财政部下达的车购税收支规模，提出年度各类型项目资金规模建议报财政部审定。</w:t>
      </w:r>
    </w:p>
    <w:p w:rsidR="000D3A94" w:rsidRPr="000D3A94" w:rsidRDefault="000D3A94" w:rsidP="000D3A94">
      <w:pPr>
        <w:rPr>
          <w:rFonts w:hint="eastAsia"/>
        </w:rPr>
      </w:pPr>
      <w:r w:rsidRPr="000D3A94">
        <w:rPr>
          <w:rFonts w:hint="eastAsia"/>
        </w:rPr>
        <w:t>第十一条</w:t>
      </w:r>
      <w:r w:rsidRPr="000D3A94">
        <w:rPr>
          <w:rFonts w:hint="eastAsia"/>
        </w:rPr>
        <w:t xml:space="preserve"> </w:t>
      </w:r>
      <w:r w:rsidRPr="000D3A94">
        <w:rPr>
          <w:rFonts w:hint="eastAsia"/>
        </w:rPr>
        <w:t>交通运输部按照确定的各类型专项资金支出规模，结合交通运输基础设施建设任务及项目前期工作准备情况，从项目库中遴选项目，提出年度支出预算安排建议，报财政部审核。</w:t>
      </w:r>
    </w:p>
    <w:p w:rsidR="000D3A94" w:rsidRPr="000D3A94" w:rsidRDefault="000D3A94" w:rsidP="000D3A94">
      <w:pPr>
        <w:rPr>
          <w:rFonts w:hint="eastAsia"/>
        </w:rPr>
      </w:pPr>
      <w:r w:rsidRPr="000D3A94">
        <w:rPr>
          <w:rFonts w:hint="eastAsia"/>
        </w:rPr>
        <w:t>第十二条</w:t>
      </w:r>
      <w:r w:rsidRPr="000D3A94">
        <w:rPr>
          <w:rFonts w:hint="eastAsia"/>
        </w:rPr>
        <w:t xml:space="preserve"> </w:t>
      </w:r>
      <w:r w:rsidRPr="000D3A94">
        <w:rPr>
          <w:rFonts w:hint="eastAsia"/>
        </w:rPr>
        <w:t>财政部对年度支出预算审核后，根据车购税入库和支出情况，结合各地施工的季节性要求，将专项资金分批下达有关省（市）财政主管部门，同时抄送交通运输部。</w:t>
      </w:r>
    </w:p>
    <w:p w:rsidR="000D3A94" w:rsidRPr="000D3A94" w:rsidRDefault="000D3A94" w:rsidP="000D3A94">
      <w:pPr>
        <w:rPr>
          <w:rFonts w:hint="eastAsia"/>
        </w:rPr>
      </w:pPr>
      <w:r w:rsidRPr="000D3A94">
        <w:rPr>
          <w:rFonts w:hint="eastAsia"/>
        </w:rPr>
        <w:t>第十三条</w:t>
      </w:r>
      <w:r w:rsidRPr="000D3A94">
        <w:rPr>
          <w:rFonts w:hint="eastAsia"/>
        </w:rPr>
        <w:t xml:space="preserve"> </w:t>
      </w:r>
      <w:r w:rsidRPr="000D3A94">
        <w:rPr>
          <w:rFonts w:hint="eastAsia"/>
        </w:rPr>
        <w:t>项目预算一经批准，各有关单位要严格按照下达的项目名称和预算金额执行。在预算执行中，如因项目停（缓）建等情况需要对项目预算进行调整，应由省级交通运输主管部门联合财政主管部门向交通运输部、财政部提出申请，由交通运输部汇总审核后报财政部审批。</w:t>
      </w:r>
    </w:p>
    <w:p w:rsidR="000D3A94" w:rsidRPr="000D3A94" w:rsidRDefault="000D3A94" w:rsidP="000D3A94">
      <w:pPr>
        <w:rPr>
          <w:rFonts w:hint="eastAsia"/>
        </w:rPr>
      </w:pPr>
      <w:r w:rsidRPr="000D3A94">
        <w:rPr>
          <w:rFonts w:hint="eastAsia"/>
        </w:rPr>
        <w:t>第十四条</w:t>
      </w:r>
      <w:r w:rsidRPr="000D3A94">
        <w:rPr>
          <w:rFonts w:hint="eastAsia"/>
        </w:rPr>
        <w:t xml:space="preserve"> </w:t>
      </w:r>
      <w:r w:rsidRPr="000D3A94">
        <w:rPr>
          <w:rFonts w:hint="eastAsia"/>
        </w:rPr>
        <w:t>各省（市）财政、交通运输主管部门要切实采取有效措施，保证专项资金得到科学、合理、安全、有效使用。具体资金支付按照财政国库管理制度有关规定执行。</w:t>
      </w:r>
    </w:p>
    <w:p w:rsidR="000D3A94" w:rsidRPr="000D3A94" w:rsidRDefault="000D3A94" w:rsidP="000D3A94">
      <w:pPr>
        <w:rPr>
          <w:rFonts w:hint="eastAsia"/>
        </w:rPr>
      </w:pPr>
      <w:r w:rsidRPr="000D3A94">
        <w:rPr>
          <w:rFonts w:hint="eastAsia"/>
        </w:rPr>
        <w:t>第五章</w:t>
      </w:r>
      <w:r w:rsidRPr="000D3A94">
        <w:rPr>
          <w:rFonts w:hint="eastAsia"/>
        </w:rPr>
        <w:t xml:space="preserve"> </w:t>
      </w:r>
      <w:r w:rsidRPr="000D3A94">
        <w:rPr>
          <w:rFonts w:hint="eastAsia"/>
        </w:rPr>
        <w:t>决算管理</w:t>
      </w:r>
    </w:p>
    <w:p w:rsidR="000D3A94" w:rsidRPr="000D3A94" w:rsidRDefault="000D3A94" w:rsidP="000D3A94">
      <w:pPr>
        <w:rPr>
          <w:rFonts w:hint="eastAsia"/>
        </w:rPr>
      </w:pPr>
      <w:r w:rsidRPr="000D3A94">
        <w:rPr>
          <w:rFonts w:hint="eastAsia"/>
        </w:rPr>
        <w:t>第十五条</w:t>
      </w:r>
      <w:r w:rsidRPr="000D3A94">
        <w:rPr>
          <w:rFonts w:hint="eastAsia"/>
        </w:rPr>
        <w:t xml:space="preserve"> </w:t>
      </w:r>
      <w:r w:rsidRPr="000D3A94">
        <w:rPr>
          <w:rFonts w:hint="eastAsia"/>
        </w:rPr>
        <w:t>专项资金的使用部门应当按照预算安排级次和决算管理的相关规定编制专项资金年度决算，纳入部门决算报同级财政主管部门审批。各省（市）交通运输主管部门应当按照</w:t>
      </w:r>
      <w:r w:rsidRPr="000D3A94">
        <w:rPr>
          <w:rFonts w:hint="eastAsia"/>
        </w:rPr>
        <w:lastRenderedPageBreak/>
        <w:t>交通运输部的要求定期向交通运输部报送专项资金预算执行情况，并按要求编报资金使用情况统计表。</w:t>
      </w:r>
    </w:p>
    <w:p w:rsidR="000D3A94" w:rsidRPr="000D3A94" w:rsidRDefault="000D3A94" w:rsidP="000D3A94">
      <w:pPr>
        <w:rPr>
          <w:rFonts w:hint="eastAsia"/>
        </w:rPr>
      </w:pPr>
      <w:r w:rsidRPr="000D3A94">
        <w:rPr>
          <w:rFonts w:hint="eastAsia"/>
        </w:rPr>
        <w:t>第十六条</w:t>
      </w:r>
      <w:r w:rsidRPr="000D3A94">
        <w:rPr>
          <w:rFonts w:hint="eastAsia"/>
        </w:rPr>
        <w:t xml:space="preserve"> </w:t>
      </w:r>
      <w:r w:rsidRPr="000D3A94">
        <w:rPr>
          <w:rFonts w:hint="eastAsia"/>
        </w:rPr>
        <w:t>专项资金项目支出预算如当年未执行完毕，可结转下年度继续使用。专项资金结余的具体使用办法，由各省（市）财政主管部门商交通运输主管部门制定。</w:t>
      </w:r>
    </w:p>
    <w:p w:rsidR="000D3A94" w:rsidRPr="000D3A94" w:rsidRDefault="000D3A94" w:rsidP="000D3A94">
      <w:pPr>
        <w:rPr>
          <w:rFonts w:hint="eastAsia"/>
        </w:rPr>
      </w:pPr>
      <w:r w:rsidRPr="000D3A94">
        <w:rPr>
          <w:rFonts w:hint="eastAsia"/>
        </w:rPr>
        <w:t>第十七条</w:t>
      </w:r>
      <w:r w:rsidRPr="000D3A94">
        <w:rPr>
          <w:rFonts w:hint="eastAsia"/>
        </w:rPr>
        <w:t xml:space="preserve"> </w:t>
      </w:r>
      <w:r w:rsidRPr="000D3A94">
        <w:rPr>
          <w:rFonts w:hint="eastAsia"/>
        </w:rPr>
        <w:t>专项资金用于基本建设项目的竣工决算报批程序，由各省（市）财政主管部门确定。</w:t>
      </w:r>
    </w:p>
    <w:p w:rsidR="000D3A94" w:rsidRPr="000D3A94" w:rsidRDefault="000D3A94" w:rsidP="000D3A94">
      <w:pPr>
        <w:rPr>
          <w:rFonts w:hint="eastAsia"/>
        </w:rPr>
      </w:pPr>
      <w:r w:rsidRPr="000D3A94">
        <w:rPr>
          <w:rFonts w:hint="eastAsia"/>
        </w:rPr>
        <w:t>第六章</w:t>
      </w:r>
      <w:r w:rsidRPr="000D3A94">
        <w:rPr>
          <w:rFonts w:hint="eastAsia"/>
        </w:rPr>
        <w:t xml:space="preserve"> </w:t>
      </w:r>
      <w:r w:rsidRPr="000D3A94">
        <w:rPr>
          <w:rFonts w:hint="eastAsia"/>
        </w:rPr>
        <w:t>监督检查</w:t>
      </w:r>
    </w:p>
    <w:p w:rsidR="000D3A94" w:rsidRPr="000D3A94" w:rsidRDefault="000D3A94" w:rsidP="000D3A94">
      <w:pPr>
        <w:rPr>
          <w:rFonts w:hint="eastAsia"/>
        </w:rPr>
      </w:pPr>
      <w:r w:rsidRPr="000D3A94">
        <w:rPr>
          <w:rFonts w:hint="eastAsia"/>
        </w:rPr>
        <w:t>第十八条</w:t>
      </w:r>
      <w:r w:rsidRPr="000D3A94">
        <w:rPr>
          <w:rFonts w:hint="eastAsia"/>
        </w:rPr>
        <w:t xml:space="preserve"> </w:t>
      </w:r>
      <w:r w:rsidRPr="000D3A94">
        <w:rPr>
          <w:rFonts w:hint="eastAsia"/>
        </w:rPr>
        <w:t>各级财政、交通运输主管部门，财政部驻各省（市）财政监察专员办事处要加强对专项资金管理和财务监督，确保专项资金专款专用。</w:t>
      </w:r>
    </w:p>
    <w:p w:rsidR="000D3A94" w:rsidRPr="000D3A94" w:rsidRDefault="000D3A94" w:rsidP="000D3A94">
      <w:pPr>
        <w:rPr>
          <w:rFonts w:hint="eastAsia"/>
        </w:rPr>
      </w:pPr>
      <w:r w:rsidRPr="000D3A94">
        <w:rPr>
          <w:rFonts w:hint="eastAsia"/>
        </w:rPr>
        <w:t>第十九条</w:t>
      </w:r>
      <w:r w:rsidRPr="000D3A94">
        <w:rPr>
          <w:rFonts w:hint="eastAsia"/>
        </w:rPr>
        <w:t xml:space="preserve"> </w:t>
      </w:r>
      <w:r w:rsidRPr="000D3A94">
        <w:rPr>
          <w:rFonts w:hint="eastAsia"/>
        </w:rPr>
        <w:t>对部门、单位和个人违反国家方针政策、法律、行政法规和有关规定，截留、挪用等行为，财政、交通运输等主管部门应及时制止和纠正，并严格按照《中华人民共和国预算法》、《财政违法行为处罚处分条例》（国务院令第</w:t>
      </w:r>
      <w:r w:rsidRPr="000D3A94">
        <w:rPr>
          <w:rFonts w:hint="eastAsia"/>
        </w:rPr>
        <w:t>427</w:t>
      </w:r>
      <w:r w:rsidRPr="000D3A94">
        <w:rPr>
          <w:rFonts w:hint="eastAsia"/>
        </w:rPr>
        <w:t>号）及其他有关法规予以处理。</w:t>
      </w:r>
    </w:p>
    <w:p w:rsidR="000D3A94" w:rsidRPr="000D3A94" w:rsidRDefault="000D3A94" w:rsidP="000D3A94">
      <w:pPr>
        <w:rPr>
          <w:rFonts w:hint="eastAsia"/>
        </w:rPr>
      </w:pPr>
      <w:r w:rsidRPr="000D3A94">
        <w:rPr>
          <w:rFonts w:hint="eastAsia"/>
        </w:rPr>
        <w:t>第七章</w:t>
      </w:r>
      <w:r w:rsidRPr="000D3A94">
        <w:rPr>
          <w:rFonts w:hint="eastAsia"/>
        </w:rPr>
        <w:t xml:space="preserve"> </w:t>
      </w:r>
      <w:r w:rsidRPr="000D3A94">
        <w:rPr>
          <w:rFonts w:hint="eastAsia"/>
        </w:rPr>
        <w:t>附则</w:t>
      </w:r>
    </w:p>
    <w:p w:rsidR="000D3A94" w:rsidRPr="000D3A94" w:rsidRDefault="000D3A94" w:rsidP="000D3A94">
      <w:pPr>
        <w:rPr>
          <w:rFonts w:hint="eastAsia"/>
        </w:rPr>
      </w:pPr>
      <w:r w:rsidRPr="000D3A94">
        <w:rPr>
          <w:rFonts w:hint="eastAsia"/>
        </w:rPr>
        <w:t>第二十条</w:t>
      </w:r>
      <w:r w:rsidRPr="000D3A94">
        <w:rPr>
          <w:rFonts w:hint="eastAsia"/>
        </w:rPr>
        <w:t xml:space="preserve"> </w:t>
      </w:r>
      <w:r w:rsidRPr="000D3A94">
        <w:rPr>
          <w:rFonts w:hint="eastAsia"/>
        </w:rPr>
        <w:t>本办法由财政部商交通运输部负责解释。</w:t>
      </w:r>
    </w:p>
    <w:p w:rsidR="006D7E94" w:rsidRPr="000D3A94" w:rsidRDefault="000D3A94" w:rsidP="000D3A94">
      <w:r w:rsidRPr="000D3A94">
        <w:rPr>
          <w:rFonts w:hint="eastAsia"/>
        </w:rPr>
        <w:t>第二十一条</w:t>
      </w:r>
      <w:r w:rsidRPr="000D3A94">
        <w:rPr>
          <w:rFonts w:hint="eastAsia"/>
        </w:rPr>
        <w:t xml:space="preserve"> </w:t>
      </w:r>
      <w:r w:rsidRPr="000D3A94">
        <w:rPr>
          <w:rFonts w:hint="eastAsia"/>
        </w:rPr>
        <w:t>本办法自发布之日起执行。此前有关规定与本办法不一致的，以此办法为准。</w:t>
      </w:r>
    </w:p>
    <w:sectPr w:rsidR="006D7E94" w:rsidRPr="000D3A9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E94" w:rsidRDefault="006D7E94" w:rsidP="000D3A94">
      <w:r>
        <w:separator/>
      </w:r>
    </w:p>
  </w:endnote>
  <w:endnote w:type="continuationSeparator" w:id="1">
    <w:p w:rsidR="006D7E94" w:rsidRDefault="006D7E94" w:rsidP="000D3A9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E94" w:rsidRDefault="006D7E94" w:rsidP="000D3A94">
      <w:r>
        <w:separator/>
      </w:r>
    </w:p>
  </w:footnote>
  <w:footnote w:type="continuationSeparator" w:id="1">
    <w:p w:rsidR="006D7E94" w:rsidRDefault="006D7E94" w:rsidP="000D3A9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D3A94"/>
    <w:rsid w:val="000D3A94"/>
    <w:rsid w:val="006D7E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3A9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3A94"/>
    <w:rPr>
      <w:sz w:val="18"/>
      <w:szCs w:val="18"/>
    </w:rPr>
  </w:style>
  <w:style w:type="paragraph" w:styleId="a4">
    <w:name w:val="footer"/>
    <w:basedOn w:val="a"/>
    <w:link w:val="Char0"/>
    <w:uiPriority w:val="99"/>
    <w:semiHidden/>
    <w:unhideWhenUsed/>
    <w:rsid w:val="000D3A9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3A9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274</Words>
  <Characters>1566</Characters>
  <Application>Microsoft Office Word</Application>
  <DocSecurity>0</DocSecurity>
  <Lines>13</Lines>
  <Paragraphs>3</Paragraphs>
  <ScaleCrop>false</ScaleCrop>
  <Company>微软中国</Company>
  <LinksUpToDate>false</LinksUpToDate>
  <CharactersWithSpaces>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yl2510</dc:creator>
  <cp:keywords/>
  <dc:description/>
  <cp:lastModifiedBy>yl2510</cp:lastModifiedBy>
  <cp:revision>2</cp:revision>
  <dcterms:created xsi:type="dcterms:W3CDTF">2012-03-19T07:36:00Z</dcterms:created>
  <dcterms:modified xsi:type="dcterms:W3CDTF">2012-03-19T07:43:00Z</dcterms:modified>
</cp:coreProperties>
</file>