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D11" w:rsidRPr="00607772" w:rsidRDefault="0007435A" w:rsidP="00607772">
      <w:pPr>
        <w:jc w:val="center"/>
        <w:rPr>
          <w:b/>
        </w:rPr>
      </w:pPr>
      <w:r w:rsidRPr="00607772">
        <w:rPr>
          <w:b/>
        </w:rPr>
        <w:t>五、商业银行资产负债表、利润表和所有者权益变动表格式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9"/>
        <w:gridCol w:w="789"/>
        <w:gridCol w:w="789"/>
        <w:gridCol w:w="2957"/>
        <w:gridCol w:w="789"/>
        <w:gridCol w:w="789"/>
      </w:tblGrid>
      <w:tr w:rsidR="0007435A" w:rsidRPr="0007435A" w:rsidTr="0007435A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资产负债表</w:t>
            </w:r>
            <w:r w:rsidRPr="0007435A">
              <w:br/>
            </w:r>
            <w:r w:rsidRPr="0007435A">
              <w:t xml:space="preserve">　　　　　　　　　　　　　　　　　　　　　　　　　　　　　　　　　　　　　　　　　会商银</w:t>
            </w:r>
            <w:r w:rsidRPr="0007435A">
              <w:t>01</w:t>
            </w:r>
            <w:r w:rsidRPr="0007435A">
              <w:t>表</w:t>
            </w:r>
            <w:r w:rsidRPr="0007435A">
              <w:br/>
            </w:r>
            <w:r w:rsidRPr="0007435A">
              <w:t xml:space="preserve">编制单位：　　　　　　　　　　　　</w:t>
            </w:r>
            <w:r w:rsidRPr="0007435A">
              <w:t>___</w:t>
            </w:r>
            <w:r w:rsidRPr="0007435A">
              <w:t>年</w:t>
            </w:r>
            <w:r w:rsidRPr="0007435A">
              <w:t>___</w:t>
            </w:r>
            <w:r w:rsidRPr="0007435A">
              <w:t>月</w:t>
            </w:r>
            <w:r w:rsidRPr="0007435A">
              <w:t>___</w:t>
            </w:r>
            <w:r w:rsidRPr="0007435A">
              <w:t>日　　　　　　　　　　　　　　　　单位：元</w:t>
            </w:r>
            <w:r w:rsidRPr="0007435A">
              <w:t xml:space="preserve"> </w:t>
            </w:r>
          </w:p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资产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期末余额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年初余额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负债和所有者权益（或股东权益）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期末余额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年初余额</w:t>
            </w:r>
            <w:r w:rsidRPr="0007435A">
              <w:t xml:space="preserve"> </w:t>
            </w:r>
          </w:p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资产：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负债：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 xml:space="preserve">　　现金及</w:t>
            </w:r>
            <w:hyperlink r:id="rId6" w:tooltip="存放中央银行款项" w:history="1">
              <w:r w:rsidRPr="0007435A">
                <w:rPr>
                  <w:rStyle w:val="a3"/>
                  <w:color w:val="auto"/>
                </w:rPr>
                <w:t>存放中央银行款项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 xml:space="preserve">　　</w:t>
            </w:r>
            <w:hyperlink r:id="rId7" w:tooltip="向中央银行借款" w:history="1">
              <w:r w:rsidRPr="0007435A">
                <w:rPr>
                  <w:rStyle w:val="a3"/>
                  <w:color w:val="auto"/>
                </w:rPr>
                <w:t>向中央银行借款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 xml:space="preserve">　　存放同业款项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 xml:space="preserve">　　同业及其他金融机构存放款项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 xml:space="preserve">　　</w:t>
            </w:r>
            <w:hyperlink r:id="rId8" w:tooltip="贵金属" w:history="1">
              <w:r w:rsidRPr="0007435A">
                <w:rPr>
                  <w:rStyle w:val="a3"/>
                  <w:color w:val="auto"/>
                </w:rPr>
                <w:t>贵金属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 xml:space="preserve">　　</w:t>
            </w:r>
            <w:hyperlink r:id="rId9" w:tooltip="拆入资金" w:history="1">
              <w:r w:rsidRPr="0007435A">
                <w:rPr>
                  <w:rStyle w:val="a3"/>
                  <w:color w:val="auto"/>
                </w:rPr>
                <w:t>拆入资金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 xml:space="preserve">　　拆出资金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 xml:space="preserve">　　交易性金融负债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 xml:space="preserve">　　交易性金融资产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 xml:space="preserve">　　衍生金融负债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 xml:space="preserve">　　衍生金融资产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 xml:space="preserve">　　</w:t>
            </w:r>
            <w:hyperlink r:id="rId10" w:tooltip="卖出回购金融资产款" w:history="1">
              <w:r w:rsidRPr="0007435A">
                <w:rPr>
                  <w:rStyle w:val="a3"/>
                  <w:color w:val="auto"/>
                </w:rPr>
                <w:t>卖出回购金融资产款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 xml:space="preserve">　　买入返售金融资产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 xml:space="preserve">　　吸收存款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 xml:space="preserve">　　应收利息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 xml:space="preserve">　　应付职工薪酬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 xml:space="preserve">　　发放贷款和垫款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 xml:space="preserve">　　应交税费</w:t>
            </w:r>
            <w:r w:rsidRPr="0007435A">
              <w:t xml:space="preserve"> 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shd w:val="clear" w:color="auto" w:fill="F9F9F9"/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 xml:space="preserve">　　可供出售金融资产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 xml:space="preserve">　　应付利息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 xml:space="preserve">　　持有至到期投资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 xml:space="preserve">　　预计负债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 xml:space="preserve">　　长期股权投资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 xml:space="preserve">　　应付债券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 xml:space="preserve">　　投资性房地产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 xml:space="preserve">　　递延所得税负债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 xml:space="preserve">　　固定资产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 xml:space="preserve">　　其他负债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 xml:space="preserve">　　无形资产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 xml:space="preserve">　　负债合计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 xml:space="preserve">　　递延所得税资产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 xml:space="preserve">　　所有者权益（或股东权益）：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 xml:space="preserve">　　其他资产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 xml:space="preserve">　　实收资本</w:t>
            </w:r>
            <w:r w:rsidRPr="0007435A">
              <w:t>(</w:t>
            </w:r>
            <w:r w:rsidRPr="0007435A">
              <w:t>或股本</w:t>
            </w:r>
            <w:r w:rsidRPr="0007435A"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 xml:space="preserve">　　资本公积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 xml:space="preserve">　　减：库存股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 xml:space="preserve">　　盈余公积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 xml:space="preserve">　　</w:t>
            </w:r>
            <w:hyperlink r:id="rId11" w:tooltip="一般风险准备" w:history="1">
              <w:r w:rsidRPr="0007435A">
                <w:rPr>
                  <w:rStyle w:val="a3"/>
                  <w:color w:val="auto"/>
                </w:rPr>
                <w:t>一般风险准备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 xml:space="preserve">　　未分配利润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所有者权益（或股东权益）合计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 xml:space="preserve">　　　　资产总计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负债和所有者权益（或股东权</w:t>
            </w:r>
            <w:r w:rsidRPr="0007435A">
              <w:lastRenderedPageBreak/>
              <w:t>益）总计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</w:tbl>
    <w:p w:rsidR="0007435A" w:rsidRPr="0007435A" w:rsidRDefault="0007435A" w:rsidP="0007435A"/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6"/>
        <w:gridCol w:w="936"/>
        <w:gridCol w:w="936"/>
      </w:tblGrid>
      <w:tr w:rsidR="0007435A" w:rsidRPr="0007435A" w:rsidTr="0007435A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利润表</w:t>
            </w:r>
            <w:r w:rsidRPr="0007435A">
              <w:br/>
            </w:r>
            <w:r w:rsidRPr="0007435A">
              <w:t xml:space="preserve">　　　　　　　　　　　　　　　　　　　　　会商银</w:t>
            </w:r>
            <w:r w:rsidRPr="0007435A">
              <w:t>02</w:t>
            </w:r>
            <w:r w:rsidRPr="0007435A">
              <w:t>表</w:t>
            </w:r>
            <w:r w:rsidRPr="0007435A">
              <w:br/>
            </w:r>
            <w:r w:rsidRPr="0007435A">
              <w:t xml:space="preserve">编制单位：　　　　　</w:t>
            </w:r>
            <w:r w:rsidRPr="0007435A">
              <w:t>___</w:t>
            </w:r>
            <w:r w:rsidRPr="0007435A">
              <w:t>年</w:t>
            </w:r>
            <w:r w:rsidRPr="0007435A">
              <w:t>___</w:t>
            </w:r>
            <w:r w:rsidRPr="0007435A">
              <w:t>月　　　　　　　单位：元</w:t>
            </w:r>
            <w:r w:rsidRPr="0007435A">
              <w:t xml:space="preserve"> </w:t>
            </w:r>
          </w:p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项目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本期金额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上期金额</w:t>
            </w:r>
            <w:r w:rsidRPr="0007435A">
              <w:t xml:space="preserve"> </w:t>
            </w:r>
          </w:p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一、营业收入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利息净收入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F57B54" w:rsidP="0007435A">
            <w:hyperlink r:id="rId12" w:tooltip="利息收入" w:history="1">
              <w:r w:rsidR="0007435A" w:rsidRPr="0007435A">
                <w:rPr>
                  <w:rStyle w:val="a3"/>
                  <w:color w:val="auto"/>
                </w:rPr>
                <w:t>利息收入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F57B54" w:rsidP="0007435A">
            <w:hyperlink r:id="rId13" w:tooltip="利息支出" w:history="1">
              <w:r w:rsidR="0007435A" w:rsidRPr="0007435A">
                <w:rPr>
                  <w:rStyle w:val="a3"/>
                  <w:color w:val="auto"/>
                </w:rPr>
                <w:t>利息支出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手续费及佣金净收入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F57B54" w:rsidP="0007435A">
            <w:hyperlink r:id="rId14" w:tooltip="手续费及佣金收入" w:history="1">
              <w:r w:rsidR="0007435A" w:rsidRPr="0007435A">
                <w:rPr>
                  <w:rStyle w:val="a3"/>
                  <w:color w:val="auto"/>
                </w:rPr>
                <w:t>手续费及佣金收入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F57B54" w:rsidP="0007435A">
            <w:hyperlink r:id="rId15" w:tooltip="手续费及佣金支出" w:history="1">
              <w:r w:rsidR="0007435A" w:rsidRPr="0007435A">
                <w:rPr>
                  <w:rStyle w:val="a3"/>
                  <w:color w:val="auto"/>
                </w:rPr>
                <w:t>手续费及佣金支出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投资收益（损失以</w:t>
            </w:r>
            <w:r w:rsidRPr="0007435A">
              <w:t>“-”</w:t>
            </w:r>
            <w:r w:rsidRPr="0007435A">
              <w:t>号填列）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其中：对联营企业和合营企业的投资收益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公允价值变动收益（损失以</w:t>
            </w:r>
            <w:r w:rsidRPr="0007435A">
              <w:t>“-”</w:t>
            </w:r>
            <w:r w:rsidRPr="0007435A">
              <w:t>号填列）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汇兑收益（损失以</w:t>
            </w:r>
            <w:r w:rsidRPr="0007435A">
              <w:t>“-”</w:t>
            </w:r>
            <w:r w:rsidRPr="0007435A">
              <w:t>号填列）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其他业务收入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二、营业支出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营业税金及附加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F57B54" w:rsidP="0007435A">
            <w:hyperlink r:id="rId16" w:tooltip="业务及管理费" w:history="1">
              <w:r w:rsidR="0007435A" w:rsidRPr="0007435A">
                <w:rPr>
                  <w:rStyle w:val="a3"/>
                  <w:color w:val="auto"/>
                </w:rPr>
                <w:t>业务及管理费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资产减值损失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F57B54" w:rsidP="0007435A">
            <w:hyperlink r:id="rId17" w:tooltip="其他业务成本" w:history="1">
              <w:r w:rsidR="0007435A" w:rsidRPr="0007435A">
                <w:rPr>
                  <w:rStyle w:val="a3"/>
                  <w:color w:val="auto"/>
                </w:rPr>
                <w:t>其他业务成本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三、营业利润（亏损以</w:t>
            </w:r>
            <w:r w:rsidRPr="0007435A">
              <w:t>“-”</w:t>
            </w:r>
            <w:r w:rsidRPr="0007435A">
              <w:t>号填列）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加：营业外收入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减：营业外支出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四、利润总额（亏损总额以</w:t>
            </w:r>
            <w:r w:rsidRPr="0007435A">
              <w:t>“-”</w:t>
            </w:r>
            <w:r w:rsidRPr="0007435A">
              <w:t>号填列）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减：所得税费用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五、净利润（净亏损以</w:t>
            </w:r>
            <w:r w:rsidRPr="0007435A">
              <w:t>“-”</w:t>
            </w:r>
            <w:r w:rsidRPr="0007435A">
              <w:t>号填列）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六、每股收益：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（一）基本每股收益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（二）稀释每股收益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</w:tbl>
    <w:p w:rsidR="0007435A" w:rsidRPr="0007435A" w:rsidRDefault="0007435A" w:rsidP="0007435A"/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0"/>
        <w:gridCol w:w="595"/>
        <w:gridCol w:w="413"/>
        <w:gridCol w:w="622"/>
        <w:gridCol w:w="412"/>
        <w:gridCol w:w="483"/>
        <w:gridCol w:w="448"/>
        <w:gridCol w:w="519"/>
        <w:gridCol w:w="594"/>
        <w:gridCol w:w="412"/>
        <w:gridCol w:w="622"/>
        <w:gridCol w:w="412"/>
        <w:gridCol w:w="483"/>
        <w:gridCol w:w="448"/>
        <w:gridCol w:w="519"/>
      </w:tblGrid>
      <w:tr w:rsidR="0007435A" w:rsidRPr="0007435A" w:rsidTr="0007435A">
        <w:trPr>
          <w:trHeight w:val="552"/>
        </w:trPr>
        <w:tc>
          <w:tcPr>
            <w:tcW w:w="0" w:type="auto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lastRenderedPageBreak/>
              <w:t>所有者权益变动表</w:t>
            </w:r>
            <w:r w:rsidRPr="0007435A">
              <w:br/>
            </w:r>
            <w:r w:rsidRPr="0007435A">
              <w:t xml:space="preserve">　　　　　　　　　　　　　　　　　　　　　　　　　　　　　　　　　　　　　　　　　　　　　　　　　　　　　　　　会商银</w:t>
            </w:r>
            <w:r w:rsidRPr="0007435A">
              <w:t>04</w:t>
            </w:r>
            <w:r w:rsidRPr="0007435A">
              <w:t>表</w:t>
            </w:r>
            <w:r w:rsidRPr="0007435A">
              <w:br/>
            </w:r>
            <w:r w:rsidRPr="0007435A">
              <w:t>编制单位</w:t>
            </w:r>
            <w:r w:rsidRPr="0007435A">
              <w:t>:</w:t>
            </w:r>
            <w:r w:rsidRPr="0007435A">
              <w:t xml:space="preserve">　　　　　　　　　　　　　　　　　　　　　</w:t>
            </w:r>
            <w:r w:rsidRPr="0007435A">
              <w:t>___</w:t>
            </w:r>
            <w:r w:rsidRPr="0007435A">
              <w:t xml:space="preserve">年度　　　　　　　　　　　　　　　　　　　　　　　　　　　单位：元　</w:t>
            </w:r>
            <w:r w:rsidRPr="0007435A">
              <w:t xml:space="preserve"> </w:t>
            </w:r>
          </w:p>
        </w:tc>
      </w:tr>
      <w:tr w:rsidR="0007435A" w:rsidRPr="0007435A" w:rsidTr="00074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项目</w:t>
            </w:r>
          </w:p>
        </w:tc>
        <w:tc>
          <w:tcPr>
            <w:tcW w:w="0" w:type="auto"/>
            <w:gridSpan w:val="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本年金额</w:t>
            </w:r>
          </w:p>
        </w:tc>
        <w:tc>
          <w:tcPr>
            <w:tcW w:w="0" w:type="auto"/>
            <w:gridSpan w:val="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上年金额</w:t>
            </w:r>
            <w:r w:rsidRPr="0007435A">
              <w:t xml:space="preserve"> </w:t>
            </w:r>
          </w:p>
        </w:tc>
      </w:tr>
      <w:tr w:rsidR="0007435A" w:rsidRPr="0007435A" w:rsidTr="00074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实收资本</w:t>
            </w:r>
            <w:r w:rsidRPr="0007435A">
              <w:t>(</w:t>
            </w:r>
            <w:r w:rsidRPr="0007435A">
              <w:t>或股本</w:t>
            </w:r>
            <w:r w:rsidRPr="0007435A"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资本公积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减：库存股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盈余公积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一般风险准备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未分配利润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所有者权益合计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实收资本</w:t>
            </w:r>
            <w:r w:rsidRPr="0007435A">
              <w:t>(</w:t>
            </w:r>
            <w:r w:rsidRPr="0007435A">
              <w:t>或股本</w:t>
            </w:r>
            <w:r w:rsidRPr="0007435A"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资本公积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减：库存股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盈余公积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一般风险准备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未分配利润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所有者权益合计</w:t>
            </w:r>
            <w:r w:rsidRPr="0007435A">
              <w:t xml:space="preserve"> </w:t>
            </w:r>
          </w:p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一、上年年末余额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加：会计政策变更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前期差错更正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二、本年年初余额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三、本年增减变动金额（减少以</w:t>
            </w:r>
            <w:r w:rsidRPr="0007435A">
              <w:t>“-”</w:t>
            </w:r>
            <w:r w:rsidRPr="0007435A">
              <w:t>号填列）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（一）净利润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（二）直接计入所有者权益的利得和损失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1</w:t>
            </w:r>
            <w:r w:rsidRPr="0007435A">
              <w:t>．可供出售金融资产公允价值变动净额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（</w:t>
            </w:r>
            <w:r w:rsidRPr="0007435A">
              <w:t>1</w:t>
            </w:r>
            <w:r w:rsidRPr="0007435A">
              <w:t>）计入所有者权益的金额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（</w:t>
            </w:r>
            <w:r w:rsidRPr="0007435A">
              <w:t>2</w:t>
            </w:r>
            <w:r w:rsidRPr="0007435A">
              <w:t>）转入当期损益的金额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2</w:t>
            </w:r>
            <w:r w:rsidRPr="0007435A">
              <w:t>．</w:t>
            </w:r>
            <w:hyperlink r:id="rId18" w:tooltip="现金流量套期" w:history="1">
              <w:r w:rsidRPr="0007435A">
                <w:rPr>
                  <w:rStyle w:val="a3"/>
                  <w:color w:val="auto"/>
                </w:rPr>
                <w:t>现金流量套期</w:t>
              </w:r>
            </w:hyperlink>
            <w:r w:rsidRPr="0007435A">
              <w:t>工具公允价值变动净额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（</w:t>
            </w:r>
            <w:r w:rsidRPr="0007435A">
              <w:t>1</w:t>
            </w:r>
            <w:r w:rsidRPr="0007435A">
              <w:t>）计入所有者权益的金额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lastRenderedPageBreak/>
              <w:t>（</w:t>
            </w:r>
            <w:r w:rsidRPr="0007435A">
              <w:t>2</w:t>
            </w:r>
            <w:r w:rsidRPr="0007435A">
              <w:t>）转入当期损益的金额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（</w:t>
            </w:r>
            <w:r w:rsidRPr="0007435A">
              <w:t>3</w:t>
            </w:r>
            <w:r w:rsidRPr="0007435A">
              <w:t>）计入</w:t>
            </w:r>
            <w:hyperlink r:id="rId19" w:tooltip="被套期项目" w:history="1">
              <w:r w:rsidRPr="0007435A">
                <w:rPr>
                  <w:rStyle w:val="a3"/>
                  <w:color w:val="auto"/>
                </w:rPr>
                <w:t>被套期项目</w:t>
              </w:r>
            </w:hyperlink>
            <w:r w:rsidRPr="0007435A">
              <w:t>初始确认金额中的金额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3</w:t>
            </w:r>
            <w:r w:rsidRPr="0007435A">
              <w:t>．权益法下被投资单位其他所有者权益变动的影响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4</w:t>
            </w:r>
            <w:r w:rsidRPr="0007435A">
              <w:t>．与计入所有者权益项目相关的所得税影响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5</w:t>
            </w:r>
            <w:r w:rsidRPr="0007435A">
              <w:t>．其他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上述（一）和（二）小计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（三）所有者投入和减少资本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1</w:t>
            </w:r>
            <w:r w:rsidRPr="0007435A">
              <w:t>．所有者投入资本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2</w:t>
            </w:r>
            <w:r w:rsidRPr="0007435A">
              <w:t>．股份支付计入所有者权益的金额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3</w:t>
            </w:r>
            <w:r w:rsidRPr="0007435A">
              <w:t>．其他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（四）利润分配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1</w:t>
            </w:r>
            <w:r w:rsidRPr="0007435A">
              <w:t>．提取盈余公积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2</w:t>
            </w:r>
            <w:r w:rsidRPr="0007435A">
              <w:t>．提取一般风险准备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3</w:t>
            </w:r>
            <w:r w:rsidRPr="0007435A">
              <w:t>．对所有者（或股东）的分配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4</w:t>
            </w:r>
            <w:r w:rsidRPr="0007435A">
              <w:t>．其他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（五）所有者权益内部结转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lastRenderedPageBreak/>
              <w:t>1</w:t>
            </w:r>
            <w:r w:rsidRPr="0007435A">
              <w:t>．资本公积转增资本（或股本）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2</w:t>
            </w:r>
            <w:r w:rsidRPr="0007435A">
              <w:t>．盈余公积转增资本（或股本）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3</w:t>
            </w:r>
            <w:r w:rsidRPr="0007435A">
              <w:t>．盈余公积弥补亏损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4</w:t>
            </w:r>
            <w:r w:rsidRPr="0007435A">
              <w:t>．一般风险准备弥补亏损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5</w:t>
            </w:r>
            <w:r w:rsidRPr="0007435A">
              <w:t>．其他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/>
        </w:tc>
      </w:tr>
      <w:tr w:rsidR="0007435A" w:rsidRPr="0007435A" w:rsidTr="00074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7435A" w:rsidRPr="0007435A" w:rsidRDefault="0007435A" w:rsidP="0007435A">
            <w:r w:rsidRPr="0007435A">
              <w:t>四、本年年末余额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shd w:val="clear" w:color="auto" w:fill="F9F9F9"/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shd w:val="clear" w:color="auto" w:fill="F9F9F9"/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shd w:val="clear" w:color="auto" w:fill="F9F9F9"/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shd w:val="clear" w:color="auto" w:fill="F9F9F9"/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shd w:val="clear" w:color="auto" w:fill="F9F9F9"/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shd w:val="clear" w:color="auto" w:fill="F9F9F9"/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shd w:val="clear" w:color="auto" w:fill="F9F9F9"/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shd w:val="clear" w:color="auto" w:fill="F9F9F9"/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shd w:val="clear" w:color="auto" w:fill="F9F9F9"/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shd w:val="clear" w:color="auto" w:fill="F9F9F9"/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shd w:val="clear" w:color="auto" w:fill="F9F9F9"/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shd w:val="clear" w:color="auto" w:fill="F9F9F9"/>
            <w:vAlign w:val="center"/>
            <w:hideMark/>
          </w:tcPr>
          <w:p w:rsidR="0007435A" w:rsidRPr="0007435A" w:rsidRDefault="0007435A" w:rsidP="0007435A"/>
        </w:tc>
        <w:tc>
          <w:tcPr>
            <w:tcW w:w="0" w:type="auto"/>
            <w:shd w:val="clear" w:color="auto" w:fill="F9F9F9"/>
            <w:vAlign w:val="center"/>
            <w:hideMark/>
          </w:tcPr>
          <w:p w:rsidR="0007435A" w:rsidRPr="0007435A" w:rsidRDefault="0007435A" w:rsidP="0007435A"/>
        </w:tc>
      </w:tr>
    </w:tbl>
    <w:p w:rsidR="0007435A" w:rsidRPr="0007435A" w:rsidRDefault="0007435A" w:rsidP="0007435A"/>
    <w:p w:rsidR="0007435A" w:rsidRPr="0007435A" w:rsidRDefault="0007435A" w:rsidP="0007435A"/>
    <w:sectPr w:rsidR="0007435A" w:rsidRPr="0007435A" w:rsidSect="00CF4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160" w:rsidRDefault="00620160" w:rsidP="00607772">
      <w:r>
        <w:separator/>
      </w:r>
    </w:p>
  </w:endnote>
  <w:endnote w:type="continuationSeparator" w:id="1">
    <w:p w:rsidR="00620160" w:rsidRDefault="00620160" w:rsidP="00607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160" w:rsidRDefault="00620160" w:rsidP="00607772">
      <w:r>
        <w:separator/>
      </w:r>
    </w:p>
  </w:footnote>
  <w:footnote w:type="continuationSeparator" w:id="1">
    <w:p w:rsidR="00620160" w:rsidRDefault="00620160" w:rsidP="006077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435A"/>
    <w:rsid w:val="000404D8"/>
    <w:rsid w:val="0005547A"/>
    <w:rsid w:val="0007435A"/>
    <w:rsid w:val="0012736D"/>
    <w:rsid w:val="001D492B"/>
    <w:rsid w:val="002044C7"/>
    <w:rsid w:val="00220024"/>
    <w:rsid w:val="002418F9"/>
    <w:rsid w:val="002467E5"/>
    <w:rsid w:val="00337042"/>
    <w:rsid w:val="003B273D"/>
    <w:rsid w:val="003D6345"/>
    <w:rsid w:val="00460362"/>
    <w:rsid w:val="004A65C8"/>
    <w:rsid w:val="004F6365"/>
    <w:rsid w:val="00535208"/>
    <w:rsid w:val="005717A0"/>
    <w:rsid w:val="00585B26"/>
    <w:rsid w:val="005B7155"/>
    <w:rsid w:val="00607772"/>
    <w:rsid w:val="00620160"/>
    <w:rsid w:val="006A2862"/>
    <w:rsid w:val="00865F88"/>
    <w:rsid w:val="008C6A60"/>
    <w:rsid w:val="0098542A"/>
    <w:rsid w:val="009C1D47"/>
    <w:rsid w:val="00A30ED6"/>
    <w:rsid w:val="00A57181"/>
    <w:rsid w:val="00AA6E05"/>
    <w:rsid w:val="00AB4772"/>
    <w:rsid w:val="00B45368"/>
    <w:rsid w:val="00BD6CFB"/>
    <w:rsid w:val="00C22F58"/>
    <w:rsid w:val="00C5091A"/>
    <w:rsid w:val="00C66B00"/>
    <w:rsid w:val="00C8357B"/>
    <w:rsid w:val="00CD2ADD"/>
    <w:rsid w:val="00CF4D11"/>
    <w:rsid w:val="00D05820"/>
    <w:rsid w:val="00D322E0"/>
    <w:rsid w:val="00D372B4"/>
    <w:rsid w:val="00DC43FC"/>
    <w:rsid w:val="00DF557D"/>
    <w:rsid w:val="00F57B54"/>
    <w:rsid w:val="00F80192"/>
    <w:rsid w:val="00F944FE"/>
    <w:rsid w:val="00FD494E"/>
    <w:rsid w:val="00FF7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D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435A"/>
    <w:rPr>
      <w:strike w:val="0"/>
      <w:dstrike w:val="0"/>
      <w:color w:val="2153B0"/>
      <w:u w:val="none"/>
      <w:effect w:val="none"/>
    </w:rPr>
  </w:style>
  <w:style w:type="paragraph" w:styleId="a4">
    <w:name w:val="header"/>
    <w:basedOn w:val="a"/>
    <w:link w:val="Char"/>
    <w:uiPriority w:val="99"/>
    <w:semiHidden/>
    <w:unhideWhenUsed/>
    <w:rsid w:val="00607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0777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077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077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748">
          <w:marLeft w:val="0"/>
          <w:marRight w:val="150"/>
          <w:marTop w:val="26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9653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mbalib.com/wiki/%E8%B4%B5%E9%87%91%E5%B1%9E" TargetMode="External"/><Relationship Id="rId13" Type="http://schemas.openxmlformats.org/officeDocument/2006/relationships/hyperlink" Target="http://wiki.mbalib.com/wiki/%E5%88%A9%E6%81%AF%E6%94%AF%E5%87%BA" TargetMode="External"/><Relationship Id="rId18" Type="http://schemas.openxmlformats.org/officeDocument/2006/relationships/hyperlink" Target="http://wiki.mbalib.com/wiki/%E7%8E%B0%E9%87%91%E6%B5%81%E9%87%8F%E5%A5%97%E6%9C%9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iki.mbalib.com/wiki/%E5%90%91%E4%B8%AD%E5%A4%AE%E9%93%B6%E8%A1%8C%E5%80%9F%E6%AC%BE" TargetMode="External"/><Relationship Id="rId12" Type="http://schemas.openxmlformats.org/officeDocument/2006/relationships/hyperlink" Target="http://wiki.mbalib.com/wiki/%E5%88%A9%E6%81%AF%E6%94%B6%E5%85%A5" TargetMode="External"/><Relationship Id="rId17" Type="http://schemas.openxmlformats.org/officeDocument/2006/relationships/hyperlink" Target="http://wiki.mbalib.com/wiki/%E5%85%B6%E4%BB%96%E4%B8%9A%E5%8A%A1%E6%88%90%E6%9C%A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iki.mbalib.com/wiki/%E4%B8%9A%E5%8A%A1%E5%8F%8A%E7%AE%A1%E7%90%86%E8%B4%B9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iki.mbalib.com/wiki/%E5%AD%98%E6%94%BE%E4%B8%AD%E5%A4%AE%E9%93%B6%E8%A1%8C%E6%AC%BE%E9%A1%B9" TargetMode="External"/><Relationship Id="rId11" Type="http://schemas.openxmlformats.org/officeDocument/2006/relationships/hyperlink" Target="http://wiki.mbalib.com/wiki/%E4%B8%80%E8%88%AC%E9%A3%8E%E9%99%A9%E5%87%86%E5%A4%87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iki.mbalib.com/wiki/%E6%89%8B%E7%BB%AD%E8%B4%B9%E5%8F%8A%E4%BD%A3%E9%87%91%E6%94%AF%E5%87%BA" TargetMode="External"/><Relationship Id="rId10" Type="http://schemas.openxmlformats.org/officeDocument/2006/relationships/hyperlink" Target="http://wiki.mbalib.com/wiki/%E5%8D%96%E5%87%BA%E5%9B%9E%E8%B4%AD%E9%87%91%E8%9E%8D%E8%B5%84%E4%BA%A7%E6%AC%BE" TargetMode="External"/><Relationship Id="rId19" Type="http://schemas.openxmlformats.org/officeDocument/2006/relationships/hyperlink" Target="http://wiki.mbalib.com/wiki/%E8%A2%AB%E5%A5%97%E6%9C%9F%E9%A1%B9%E7%9B%A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iki.mbalib.com/wiki/%E6%8B%86%E5%85%A5%E8%B5%84%E9%87%91" TargetMode="External"/><Relationship Id="rId14" Type="http://schemas.openxmlformats.org/officeDocument/2006/relationships/hyperlink" Target="http://wiki.mbalib.com/wiki/%E6%89%8B%E7%BB%AD%E8%B4%B9%E5%8F%8A%E4%BD%A3%E9%87%91%E6%94%B6%E5%85%A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576</Words>
  <Characters>3286</Characters>
  <Application>Microsoft Office Word</Application>
  <DocSecurity>0</DocSecurity>
  <Lines>27</Lines>
  <Paragraphs>7</Paragraphs>
  <ScaleCrop>false</ScaleCrop>
  <Company>PAS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</dc:creator>
  <cp:lastModifiedBy>Allen</cp:lastModifiedBy>
  <cp:revision>3</cp:revision>
  <dcterms:created xsi:type="dcterms:W3CDTF">2011-09-14T14:47:00Z</dcterms:created>
  <dcterms:modified xsi:type="dcterms:W3CDTF">2011-09-14T15:13:00Z</dcterms:modified>
</cp:coreProperties>
</file>